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9" w:type="dxa"/>
        <w:tblInd w:w="108" w:type="dxa"/>
        <w:tblLook w:val="04A0"/>
      </w:tblPr>
      <w:tblGrid>
        <w:gridCol w:w="1176"/>
        <w:gridCol w:w="960"/>
        <w:gridCol w:w="5944"/>
        <w:gridCol w:w="979"/>
      </w:tblGrid>
      <w:tr w:rsidR="009A088E" w:rsidRPr="009A088E" w:rsidTr="002B0DA4">
        <w:trPr>
          <w:trHeight w:val="5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BE2428" w:rsidRDefault="009A088E" w:rsidP="00BE2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44"/>
                <w:szCs w:val="44"/>
              </w:rPr>
            </w:pPr>
            <w:r w:rsidRPr="00BE2428">
              <w:rPr>
                <w:rFonts w:ascii="Calibri" w:eastAsia="Times New Roman" w:hAnsi="Calibri" w:cs="Times New Roman"/>
                <w:bCs/>
                <w:iCs/>
                <w:color w:val="000000"/>
                <w:sz w:val="44"/>
                <w:szCs w:val="44"/>
              </w:rPr>
              <w:t>ООО "</w:t>
            </w:r>
            <w:proofErr w:type="spellStart"/>
            <w:r w:rsidRPr="00BE2428">
              <w:rPr>
                <w:rFonts w:ascii="Calibri" w:eastAsia="Times New Roman" w:hAnsi="Calibri" w:cs="Times New Roman"/>
                <w:bCs/>
                <w:iCs/>
                <w:color w:val="000000"/>
                <w:sz w:val="44"/>
                <w:szCs w:val="44"/>
              </w:rPr>
              <w:t>ЛесТорг</w:t>
            </w:r>
            <w:proofErr w:type="spellEnd"/>
            <w:r w:rsidRPr="00BE2428">
              <w:rPr>
                <w:rFonts w:ascii="Calibri" w:eastAsia="Times New Roman" w:hAnsi="Calibri" w:cs="Times New Roman"/>
                <w:bCs/>
                <w:iCs/>
                <w:color w:val="000000"/>
                <w:sz w:val="44"/>
                <w:szCs w:val="44"/>
              </w:rPr>
              <w:t>"</w:t>
            </w:r>
          </w:p>
        </w:tc>
      </w:tr>
      <w:tr w:rsidR="009A088E" w:rsidRPr="009A088E" w:rsidTr="002B0DA4">
        <w:trPr>
          <w:trHeight w:val="4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66675</wp:posOffset>
                  </wp:positionV>
                  <wp:extent cx="1238250" cy="9810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\\Server\obmen\Оксана\Резервная_копия_ребрендин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9A088E" w:rsidRPr="009A088E">
              <w:trPr>
                <w:trHeight w:val="46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088E" w:rsidRPr="009A088E" w:rsidRDefault="009A088E" w:rsidP="009A08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9A088E" w:rsidRPr="009A088E" w:rsidRDefault="009A088E" w:rsidP="009A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BE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9A08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453210, Башкортостан, г</w:t>
            </w:r>
            <w:proofErr w:type="gramStart"/>
            <w:r w:rsidRPr="009A08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.И</w:t>
            </w:r>
            <w:proofErr w:type="gramEnd"/>
            <w:r w:rsidRPr="009A088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шимбай, ул.Б.Хмельницкого, 5б</w:t>
            </w:r>
          </w:p>
        </w:tc>
      </w:tr>
      <w:tr w:rsidR="009A088E" w:rsidRPr="009A088E" w:rsidTr="002B0DA4">
        <w:trPr>
          <w:trHeight w:val="4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BE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088E">
              <w:rPr>
                <w:rFonts w:ascii="Times New Roman" w:eastAsia="Times New Roman" w:hAnsi="Times New Roman" w:cs="Times New Roman"/>
                <w:b/>
                <w:bCs/>
              </w:rPr>
              <w:t>те</w:t>
            </w:r>
            <w:r w:rsidR="002B0DA4">
              <w:rPr>
                <w:rFonts w:ascii="Times New Roman" w:eastAsia="Times New Roman" w:hAnsi="Times New Roman" w:cs="Times New Roman"/>
                <w:b/>
                <w:bCs/>
              </w:rPr>
              <w:t>л: (34794) 2-30-22; 8-989-95-25-</w:t>
            </w:r>
            <w:r w:rsidRPr="009A088E">
              <w:rPr>
                <w:rFonts w:ascii="Times New Roman" w:eastAsia="Times New Roman" w:hAnsi="Times New Roman" w:cs="Times New Roman"/>
                <w:b/>
                <w:bCs/>
              </w:rPr>
              <w:t>911</w:t>
            </w:r>
            <w:r w:rsidR="002B0DA4">
              <w:rPr>
                <w:rFonts w:ascii="Times New Roman" w:eastAsia="Times New Roman" w:hAnsi="Times New Roman" w:cs="Times New Roman"/>
                <w:b/>
                <w:bCs/>
              </w:rPr>
              <w:t>; 8-917-04-13-125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BE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088E" w:rsidRPr="00BE2428" w:rsidTr="002B0DA4">
        <w:trPr>
          <w:trHeight w:val="4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BE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08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E-mail: Lestorg-ishimbai@yandex.ru      ICQ 638-832-462</w:t>
            </w:r>
          </w:p>
        </w:tc>
      </w:tr>
      <w:tr w:rsidR="009A088E" w:rsidRPr="00BE2428" w:rsidTr="002B0DA4">
        <w:trPr>
          <w:trHeight w:val="4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9A088E" w:rsidRDefault="009A088E" w:rsidP="009A0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val="en-US"/>
              </w:rPr>
            </w:pP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88E" w:rsidRPr="00A61DC0" w:rsidRDefault="009A088E" w:rsidP="00BE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A08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Skype: </w:t>
            </w:r>
            <w:proofErr w:type="spellStart"/>
            <w:r w:rsidRPr="009A08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Lestorg-ishimbai</w:t>
            </w:r>
            <w:proofErr w:type="spellEnd"/>
            <w:r w:rsidRPr="009A08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</w:t>
            </w:r>
            <w:r w:rsidRPr="009A088E">
              <w:rPr>
                <w:rFonts w:ascii="Times New Roman" w:eastAsia="Times New Roman" w:hAnsi="Times New Roman" w:cs="Times New Roman"/>
                <w:b/>
                <w:bCs/>
              </w:rPr>
              <w:t>Сайт</w:t>
            </w:r>
            <w:r w:rsidRPr="009A088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: www.lestorg.</w:t>
            </w:r>
            <w:r w:rsidR="00A61DC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tv</w:t>
            </w:r>
          </w:p>
        </w:tc>
      </w:tr>
    </w:tbl>
    <w:tbl>
      <w:tblPr>
        <w:tblStyle w:val="a3"/>
        <w:tblpPr w:leftFromText="180" w:rightFromText="180" w:vertAnchor="text" w:horzAnchor="margin" w:tblpX="392" w:tblpY="1350"/>
        <w:tblOverlap w:val="never"/>
        <w:tblW w:w="4243" w:type="pct"/>
        <w:tblLook w:val="04A0"/>
      </w:tblPr>
      <w:tblGrid>
        <w:gridCol w:w="1607"/>
        <w:gridCol w:w="1251"/>
        <w:gridCol w:w="1317"/>
        <w:gridCol w:w="1317"/>
        <w:gridCol w:w="1317"/>
        <w:gridCol w:w="1313"/>
      </w:tblGrid>
      <w:tr w:rsidR="00B35921" w:rsidTr="002B0DA4">
        <w:trPr>
          <w:trHeight w:val="542"/>
        </w:trPr>
        <w:tc>
          <w:tcPr>
            <w:tcW w:w="989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9A088E" w:rsidRDefault="009A088E" w:rsidP="002B0DA4">
            <w:pPr>
              <w:jc w:val="center"/>
            </w:pPr>
            <w:r>
              <w:t>наименование</w:t>
            </w:r>
          </w:p>
        </w:tc>
        <w:tc>
          <w:tcPr>
            <w:tcW w:w="770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9A088E" w:rsidRDefault="009A088E" w:rsidP="002B0DA4">
            <w:pPr>
              <w:jc w:val="center"/>
            </w:pPr>
            <w:r>
              <w:t>сорт</w:t>
            </w:r>
          </w:p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9A088E" w:rsidRDefault="009A088E" w:rsidP="002B0DA4">
            <w:pPr>
              <w:jc w:val="center"/>
            </w:pPr>
            <w:r>
              <w:t xml:space="preserve">толщина,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9A088E" w:rsidRDefault="009A088E" w:rsidP="002B0DA4">
            <w:pPr>
              <w:jc w:val="center"/>
            </w:pPr>
            <w:r>
              <w:t xml:space="preserve">ширина,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9A088E" w:rsidRDefault="009A088E" w:rsidP="002B0DA4">
            <w:pPr>
              <w:jc w:val="center"/>
            </w:pPr>
            <w:r>
              <w:t xml:space="preserve">длина,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808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9A088E" w:rsidRDefault="009A088E" w:rsidP="002B0DA4">
            <w:pPr>
              <w:jc w:val="center"/>
            </w:pPr>
            <w:r>
              <w:t>цена за м3</w:t>
            </w:r>
          </w:p>
        </w:tc>
      </w:tr>
      <w:tr w:rsidR="00B35921" w:rsidTr="002B0DA4">
        <w:trPr>
          <w:trHeight w:val="277"/>
        </w:trPr>
        <w:tc>
          <w:tcPr>
            <w:tcW w:w="989" w:type="pct"/>
            <w:vMerge w:val="restart"/>
            <w:tcBorders>
              <w:top w:val="single" w:sz="4" w:space="0" w:color="585858" w:themeColor="text1"/>
              <w:left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jc w:val="center"/>
            </w:pPr>
          </w:p>
          <w:p w:rsidR="00B35921" w:rsidRDefault="00B35921" w:rsidP="002B0DA4">
            <w:pPr>
              <w:jc w:val="center"/>
            </w:pPr>
          </w:p>
          <w:p w:rsidR="00B35921" w:rsidRPr="009811B9" w:rsidRDefault="00B35921" w:rsidP="002B0DA4"/>
          <w:p w:rsidR="00B35921" w:rsidRDefault="00B35921" w:rsidP="002B0DA4">
            <w:pPr>
              <w:jc w:val="center"/>
            </w:pPr>
            <w:r>
              <w:t>мебельный щит (сосна)</w:t>
            </w:r>
          </w:p>
        </w:tc>
        <w:tc>
          <w:tcPr>
            <w:tcW w:w="770" w:type="pct"/>
            <w:vMerge w:val="restar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jc w:val="center"/>
            </w:pPr>
          </w:p>
          <w:p w:rsidR="00B35921" w:rsidRDefault="00B35921" w:rsidP="002B0DA4">
            <w:pPr>
              <w:jc w:val="center"/>
            </w:pPr>
            <w:r>
              <w:t>А/А</w:t>
            </w:r>
          </w:p>
          <w:p w:rsidR="00B35921" w:rsidRDefault="00B35921" w:rsidP="002B0DA4"/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40</w:t>
            </w:r>
          </w:p>
        </w:tc>
        <w:tc>
          <w:tcPr>
            <w:tcW w:w="811" w:type="pct"/>
            <w:vMerge w:val="restar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jc w:val="center"/>
            </w:pPr>
          </w:p>
          <w:p w:rsidR="00B35921" w:rsidRDefault="00B35921" w:rsidP="002B0DA4">
            <w:pPr>
              <w:jc w:val="center"/>
            </w:pPr>
            <w:r>
              <w:t>1000</w:t>
            </w:r>
          </w:p>
        </w:tc>
        <w:tc>
          <w:tcPr>
            <w:tcW w:w="811" w:type="pct"/>
            <w:vMerge w:val="restar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jc w:val="center"/>
            </w:pPr>
          </w:p>
          <w:p w:rsidR="00B35921" w:rsidRDefault="00B35921" w:rsidP="002B0DA4">
            <w:pPr>
              <w:jc w:val="center"/>
            </w:pPr>
            <w:r>
              <w:t>3000</w:t>
            </w:r>
          </w:p>
        </w:tc>
        <w:tc>
          <w:tcPr>
            <w:tcW w:w="808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35000</w:t>
            </w:r>
          </w:p>
        </w:tc>
      </w:tr>
      <w:tr w:rsidR="00B35921" w:rsidTr="002B0DA4">
        <w:trPr>
          <w:trHeight w:val="277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770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28</w:t>
            </w:r>
          </w:p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08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37000</w:t>
            </w:r>
          </w:p>
        </w:tc>
      </w:tr>
      <w:tr w:rsidR="00B35921" w:rsidTr="002B0DA4">
        <w:trPr>
          <w:trHeight w:val="277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770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18</w:t>
            </w:r>
          </w:p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08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6B3135" w:rsidP="002B0DA4">
            <w:pPr>
              <w:jc w:val="center"/>
            </w:pPr>
            <w:r>
              <w:t>40</w:t>
            </w:r>
            <w:r>
              <w:rPr>
                <w:lang w:val="en-US"/>
              </w:rPr>
              <w:t>5</w:t>
            </w:r>
            <w:r w:rsidR="00B35921">
              <w:t>00</w:t>
            </w:r>
          </w:p>
        </w:tc>
      </w:tr>
      <w:tr w:rsidR="00B35921" w:rsidTr="002B0DA4">
        <w:trPr>
          <w:trHeight w:val="277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770" w:type="pct"/>
            <w:vMerge w:val="restar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jc w:val="center"/>
            </w:pPr>
          </w:p>
          <w:p w:rsidR="00B35921" w:rsidRDefault="00B35921" w:rsidP="002B0DA4">
            <w:pPr>
              <w:jc w:val="center"/>
            </w:pPr>
            <w:r>
              <w:t>А/В</w:t>
            </w:r>
          </w:p>
          <w:p w:rsidR="00B35921" w:rsidRDefault="00B35921" w:rsidP="002B0DA4"/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40</w:t>
            </w:r>
          </w:p>
        </w:tc>
        <w:tc>
          <w:tcPr>
            <w:tcW w:w="811" w:type="pct"/>
            <w:vMerge w:val="restar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/>
          <w:p w:rsidR="00B35921" w:rsidRDefault="00B35921" w:rsidP="002B0DA4">
            <w:pPr>
              <w:jc w:val="center"/>
            </w:pPr>
            <w:r>
              <w:t>1000</w:t>
            </w:r>
          </w:p>
        </w:tc>
        <w:tc>
          <w:tcPr>
            <w:tcW w:w="811" w:type="pct"/>
            <w:vMerge w:val="restar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/>
          <w:p w:rsidR="00B35921" w:rsidRDefault="00B35921" w:rsidP="002B0DA4">
            <w:pPr>
              <w:jc w:val="center"/>
            </w:pPr>
            <w:r>
              <w:t>3000</w:t>
            </w:r>
          </w:p>
        </w:tc>
        <w:tc>
          <w:tcPr>
            <w:tcW w:w="808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33000</w:t>
            </w:r>
          </w:p>
        </w:tc>
      </w:tr>
      <w:tr w:rsidR="00B35921" w:rsidTr="002B0DA4">
        <w:trPr>
          <w:trHeight w:val="277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770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28</w:t>
            </w:r>
          </w:p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08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35000</w:t>
            </w:r>
          </w:p>
        </w:tc>
      </w:tr>
      <w:tr w:rsidR="00B35921" w:rsidTr="002B0DA4">
        <w:trPr>
          <w:trHeight w:val="277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770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B35921" w:rsidP="002B0DA4">
            <w:pPr>
              <w:jc w:val="center"/>
            </w:pPr>
            <w:r>
              <w:t>18</w:t>
            </w:r>
          </w:p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11" w:type="pct"/>
            <w:vMerge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vAlign w:val="center"/>
            <w:hideMark/>
          </w:tcPr>
          <w:p w:rsidR="00B35921" w:rsidRDefault="00B35921" w:rsidP="002B0DA4"/>
        </w:tc>
        <w:tc>
          <w:tcPr>
            <w:tcW w:w="808" w:type="pct"/>
            <w:tcBorders>
              <w:top w:val="single" w:sz="4" w:space="0" w:color="585858" w:themeColor="text1"/>
              <w:left w:val="single" w:sz="4" w:space="0" w:color="585858" w:themeColor="text1"/>
              <w:bottom w:val="single" w:sz="4" w:space="0" w:color="585858" w:themeColor="text1"/>
              <w:right w:val="single" w:sz="4" w:space="0" w:color="585858" w:themeColor="text1"/>
            </w:tcBorders>
            <w:hideMark/>
          </w:tcPr>
          <w:p w:rsidR="00B35921" w:rsidRDefault="006B3135" w:rsidP="002B0DA4">
            <w:pPr>
              <w:jc w:val="center"/>
            </w:pPr>
            <w:r>
              <w:t>38</w:t>
            </w:r>
            <w:r>
              <w:rPr>
                <w:lang w:val="en-US"/>
              </w:rPr>
              <w:t>5</w:t>
            </w:r>
            <w:r w:rsidR="00B35921">
              <w:t>00</w:t>
            </w:r>
          </w:p>
        </w:tc>
      </w:tr>
      <w:tr w:rsidR="00B35921" w:rsidTr="002B0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770" w:type="pct"/>
            <w:vMerge w:val="restart"/>
            <w:tcBorders>
              <w:left w:val="single" w:sz="4" w:space="0" w:color="585858" w:themeColor="text1"/>
            </w:tcBorders>
          </w:tcPr>
          <w:p w:rsidR="00B35921" w:rsidRDefault="00B35921" w:rsidP="002B0DA4">
            <w:pPr>
              <w:jc w:val="center"/>
              <w:rPr>
                <w:lang w:val="en-US"/>
              </w:rPr>
            </w:pPr>
          </w:p>
          <w:p w:rsidR="00B35921" w:rsidRPr="00B35921" w:rsidRDefault="00B35921" w:rsidP="002B0DA4">
            <w:pPr>
              <w:jc w:val="center"/>
            </w:pPr>
            <w:r>
              <w:t>В</w:t>
            </w:r>
            <w:r>
              <w:rPr>
                <w:lang w:val="en-US"/>
              </w:rPr>
              <w:t>/</w:t>
            </w:r>
            <w:r>
              <w:t>В</w:t>
            </w:r>
          </w:p>
        </w:tc>
        <w:tc>
          <w:tcPr>
            <w:tcW w:w="811" w:type="pct"/>
          </w:tcPr>
          <w:p w:rsidR="00B35921" w:rsidRDefault="00B35921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11" w:type="pct"/>
            <w:vMerge w:val="restart"/>
          </w:tcPr>
          <w:p w:rsidR="00B35921" w:rsidRDefault="00B35921" w:rsidP="002B0DA4">
            <w:pPr>
              <w:jc w:val="center"/>
              <w:rPr>
                <w:lang w:val="en-US"/>
              </w:rPr>
            </w:pPr>
          </w:p>
          <w:p w:rsidR="00B35921" w:rsidRDefault="00B35921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811" w:type="pct"/>
            <w:vMerge w:val="restart"/>
          </w:tcPr>
          <w:p w:rsidR="00B35921" w:rsidRDefault="00B35921" w:rsidP="002B0DA4">
            <w:pPr>
              <w:jc w:val="center"/>
              <w:rPr>
                <w:lang w:val="en-US"/>
              </w:rPr>
            </w:pPr>
          </w:p>
          <w:p w:rsidR="00B35921" w:rsidRDefault="00B35921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808" w:type="pct"/>
          </w:tcPr>
          <w:p w:rsidR="00B35921" w:rsidRDefault="00CD4769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30000</w:t>
            </w:r>
          </w:p>
        </w:tc>
      </w:tr>
      <w:tr w:rsidR="00B35921" w:rsidTr="002B0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585858" w:themeColor="text1"/>
            </w:tcBorders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811" w:type="pct"/>
          </w:tcPr>
          <w:p w:rsidR="00B35921" w:rsidRDefault="00B35921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11" w:type="pct"/>
            <w:vMerge/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811" w:type="pct"/>
            <w:vMerge/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808" w:type="pct"/>
          </w:tcPr>
          <w:p w:rsidR="00B35921" w:rsidRDefault="00CD4769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32000</w:t>
            </w:r>
          </w:p>
        </w:tc>
      </w:tr>
      <w:tr w:rsidR="00B35921" w:rsidTr="002B0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989" w:type="pct"/>
            <w:vMerge/>
            <w:tcBorders>
              <w:left w:val="single" w:sz="4" w:space="0" w:color="585858" w:themeColor="text1"/>
              <w:right w:val="single" w:sz="4" w:space="0" w:color="585858" w:themeColor="text1"/>
            </w:tcBorders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585858" w:themeColor="text1"/>
            </w:tcBorders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811" w:type="pct"/>
          </w:tcPr>
          <w:p w:rsidR="00B35921" w:rsidRDefault="00B35921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11" w:type="pct"/>
            <w:vMerge/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811" w:type="pct"/>
            <w:vMerge/>
          </w:tcPr>
          <w:p w:rsidR="00B35921" w:rsidRDefault="00B35921" w:rsidP="002B0DA4">
            <w:pPr>
              <w:rPr>
                <w:lang w:val="en-US"/>
              </w:rPr>
            </w:pPr>
          </w:p>
        </w:tc>
        <w:tc>
          <w:tcPr>
            <w:tcW w:w="808" w:type="pct"/>
          </w:tcPr>
          <w:p w:rsidR="00B35921" w:rsidRDefault="006B3135" w:rsidP="002B0D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  <w:r w:rsidR="00CD4769">
              <w:rPr>
                <w:lang w:val="en-US"/>
              </w:rPr>
              <w:t>00</w:t>
            </w:r>
          </w:p>
        </w:tc>
      </w:tr>
    </w:tbl>
    <w:p w:rsidR="00B35921" w:rsidRDefault="00B35921">
      <w:pPr>
        <w:rPr>
          <w:lang w:val="en-US"/>
        </w:rPr>
      </w:pPr>
    </w:p>
    <w:p w:rsidR="00B35921" w:rsidRPr="00BE2428" w:rsidRDefault="00A35370" w:rsidP="00A35370">
      <w:pPr>
        <w:jc w:val="center"/>
        <w:rPr>
          <w:color w:val="191919" w:themeColor="background1" w:themeShade="1A"/>
        </w:rPr>
      </w:pPr>
      <w:proofErr w:type="gramStart"/>
      <w:r w:rsidRPr="00BE2428">
        <w:rPr>
          <w:color w:val="191919" w:themeColor="background1" w:themeShade="1A"/>
        </w:rPr>
        <w:t>ПРАЙС- ЛИСТ</w:t>
      </w:r>
      <w:proofErr w:type="gramEnd"/>
      <w:r w:rsidRPr="00BE2428">
        <w:rPr>
          <w:color w:val="191919" w:themeColor="background1" w:themeShade="1A"/>
        </w:rPr>
        <w:t xml:space="preserve"> НА ЩИТ МЕБЕЛЬНЫЙ </w:t>
      </w:r>
    </w:p>
    <w:p w:rsidR="00B35921" w:rsidRPr="00A35370" w:rsidRDefault="00B35921" w:rsidP="00B35921"/>
    <w:p w:rsidR="00B35921" w:rsidRPr="00A35370" w:rsidRDefault="00B35921" w:rsidP="00B35921"/>
    <w:p w:rsidR="00B35921" w:rsidRDefault="00B35921" w:rsidP="00B35921"/>
    <w:p w:rsidR="00B35921" w:rsidRPr="00B35921" w:rsidRDefault="00B35921" w:rsidP="00B35921"/>
    <w:sectPr w:rsidR="00B35921" w:rsidRPr="00B35921" w:rsidSect="00EF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9A088E"/>
    <w:rsid w:val="000600DD"/>
    <w:rsid w:val="002B0DA4"/>
    <w:rsid w:val="00430D74"/>
    <w:rsid w:val="0063049E"/>
    <w:rsid w:val="006B3135"/>
    <w:rsid w:val="009811B9"/>
    <w:rsid w:val="009A088E"/>
    <w:rsid w:val="00A35370"/>
    <w:rsid w:val="00A61DC0"/>
    <w:rsid w:val="00AE5B9A"/>
    <w:rsid w:val="00B35921"/>
    <w:rsid w:val="00B629E6"/>
    <w:rsid w:val="00BE2428"/>
    <w:rsid w:val="00CD4769"/>
    <w:rsid w:val="00E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8E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</cp:lastModifiedBy>
  <cp:revision>12</cp:revision>
  <dcterms:created xsi:type="dcterms:W3CDTF">2015-05-25T05:05:00Z</dcterms:created>
  <dcterms:modified xsi:type="dcterms:W3CDTF">2016-01-22T04:10:00Z</dcterms:modified>
</cp:coreProperties>
</file>