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0E3" w:rsidRDefault="007A40E3" w:rsidP="007A40E3">
      <w:pPr>
        <w:jc w:val="right"/>
        <w:rPr>
          <w:rFonts w:ascii="Times New Roman" w:hAnsi="Times New Roman" w:cs="Times New Roman"/>
          <w:color w:val="191919" w:themeColor="background1" w:themeShade="1A"/>
          <w:sz w:val="40"/>
          <w:szCs w:val="40"/>
        </w:rPr>
      </w:pPr>
      <w:r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                                     </w:t>
      </w:r>
      <w:r w:rsidRPr="007A40E3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drawing>
          <wp:inline distT="0" distB="0" distL="0" distR="0">
            <wp:extent cx="1759306" cy="904126"/>
            <wp:effectExtent l="19050" t="0" r="0" b="0"/>
            <wp:docPr id="6" name="Рисунок 1" descr="\\Server\obmen\Оксана\Резервная_копия_ребренд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\obmen\Оксана\Резервная_копия_ребрендин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102" cy="910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5" w:rsidRPr="00CF0D75" w:rsidRDefault="00CF0D75" w:rsidP="007A40E3">
      <w:pPr>
        <w:jc w:val="center"/>
        <w:rPr>
          <w:rFonts w:ascii="Times New Roman" w:hAnsi="Times New Roman" w:cs="Times New Roman"/>
          <w:color w:val="191919" w:themeColor="background1" w:themeShade="1A"/>
          <w:sz w:val="40"/>
          <w:szCs w:val="40"/>
        </w:rPr>
      </w:pPr>
      <w:r w:rsidRPr="00CF0D75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Прайс-лист на </w:t>
      </w:r>
      <w:r w:rsidR="002F53A9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>балясины</w:t>
      </w:r>
      <w:r w:rsidR="007A40E3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 xml:space="preserve"> из сосны </w:t>
      </w:r>
    </w:p>
    <w:p w:rsidR="00CF0D75" w:rsidRPr="00CF0D75" w:rsidRDefault="00CF0D75" w:rsidP="00CF0D75">
      <w:pPr>
        <w:tabs>
          <w:tab w:val="left" w:pos="2880"/>
          <w:tab w:val="left" w:pos="5533"/>
          <w:tab w:val="left" w:pos="7944"/>
          <w:tab w:val="left" w:pos="10371"/>
          <w:tab w:val="left" w:pos="12135"/>
        </w:tabs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              </w:t>
      </w:r>
      <w:r w:rsidRPr="00CF0D7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№1</w:t>
      </w:r>
      <w:r w:rsidRPr="00CF0D7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   </w:t>
      </w:r>
      <w:r w:rsidRPr="00CF0D7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№2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>№3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>№4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>№5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 xml:space="preserve">    №6</w:t>
      </w:r>
    </w:p>
    <w:p w:rsidR="00036BB1" w:rsidRDefault="00CF0D75">
      <w:r w:rsidRPr="00CF0D75">
        <w:rPr>
          <w:noProof/>
        </w:rPr>
        <w:drawing>
          <wp:inline distT="0" distB="0" distL="0" distR="0">
            <wp:extent cx="1449978" cy="1933304"/>
            <wp:effectExtent l="19050" t="0" r="0" b="0"/>
            <wp:docPr id="3" name="Рисунок 1" descr="C:\Documents and Settings\Oksana\Рабочий стол\фото балясин для прайса\точеные\DSC02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Oksana\Рабочий стол\фото балясин для прайса\точеные\DSC027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781" cy="1945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43447" cy="1924594"/>
            <wp:effectExtent l="19050" t="0" r="4353" b="0"/>
            <wp:docPr id="4" name="Рисунок 2" descr="C:\Documents and Settings\Oksana\Рабочий стол\фото балясин для прайса\точеные\DSC027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ksana\Рабочий стол\фото балясин для прайса\точеные\DSC0277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856" cy="1929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40952" cy="1921268"/>
            <wp:effectExtent l="19050" t="0" r="6848" b="0"/>
            <wp:docPr id="5" name="Рисунок 3" descr="C:\Documents and Settings\Oksana\Рабочий стол\фото балясин для прайса\точеные\DSC0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ksana\Рабочий стол\фото балясин для прайса\точеные\DSC02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9" cy="19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40952" cy="1921268"/>
            <wp:effectExtent l="19050" t="0" r="6848" b="0"/>
            <wp:docPr id="1" name="Рисунок 3" descr="C:\Documents and Settings\Oksana\Рабочий стол\фото балясин для прайса\точеные\DSC027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Oksana\Рабочий стол\фото балясин для прайса\точеные\DSC0277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9" cy="1927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37312" cy="1916418"/>
            <wp:effectExtent l="19050" t="0" r="0" b="0"/>
            <wp:docPr id="18" name="Рисунок 17" descr="C:\Documents and Settings\Oksana\Рабочий стол\фото балясин для прайса\точеные\DSC027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Oksana\Рабочий стол\фото балясин для прайса\точеные\DSC0277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819" cy="1925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40949" cy="1921267"/>
            <wp:effectExtent l="19050" t="0" r="6851" b="0"/>
            <wp:docPr id="19" name="Рисунок 18" descr="C:\Documents and Settings\Oksana\Рабочий стол\фото балясин для прайса\точеные\DSC027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Oksana\Рабочий стол\фото балясин для прайса\точеные\DSC0278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99" cy="1935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D75" w:rsidRPr="0027664B" w:rsidRDefault="002F53A9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766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Балясины точеные</w:t>
      </w:r>
      <w:r w:rsidR="00A30D4B" w:rsidRPr="002766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: неокрашенная 1шт=</w:t>
      </w:r>
      <w:r w:rsidRPr="002766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290, окрашенная 492 рубля</w:t>
      </w:r>
    </w:p>
    <w:p w:rsidR="002F53A9" w:rsidRPr="002F53A9" w:rsidRDefault="002F53A9" w:rsidP="002F53A9">
      <w:pPr>
        <w:tabs>
          <w:tab w:val="left" w:pos="5792"/>
          <w:tab w:val="left" w:pos="7831"/>
        </w:tabs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 xml:space="preserve">              №7                                  №8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>№9</w:t>
      </w:r>
      <w:r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ab/>
        <w:t>№10</w:t>
      </w:r>
    </w:p>
    <w:p w:rsidR="00CF0D75" w:rsidRDefault="00CF0D75">
      <w:r w:rsidRPr="00CF0D75">
        <w:rPr>
          <w:noProof/>
        </w:rPr>
        <w:drawing>
          <wp:inline distT="0" distB="0" distL="0" distR="0">
            <wp:extent cx="1455420" cy="1940560"/>
            <wp:effectExtent l="19050" t="0" r="0" b="0"/>
            <wp:docPr id="15" name="Рисунок 4" descr="C:\Documents and Settings\Oksana\Рабочий стол\фото балясин для прайса\на чпу\DSC02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Oksana\Рабочий стол\фото балясин для прайса\на чпу\DSC0278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505" cy="1943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58930" cy="1945239"/>
            <wp:effectExtent l="19050" t="0" r="7920" b="0"/>
            <wp:docPr id="20" name="Рисунок 5" descr="C:\Documents and Settings\Oksana\Рабочий стол\фото балясин для прайса\на чпу\DSC027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Oksana\Рабочий стол\фото балясин для прайса\на чпу\DSC0278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052" cy="1952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48656" cy="1931543"/>
            <wp:effectExtent l="19050" t="0" r="0" b="0"/>
            <wp:docPr id="21" name="Рисунок 6" descr="C:\Documents and Settings\Oksana\Рабочий стол\фото балясин для прайса\на чпу\DSC027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Oksana\Рабочий стол\фото балясин для прайса\на чпу\DSC0278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327" cy="1945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0D75">
        <w:rPr>
          <w:noProof/>
        </w:rPr>
        <w:drawing>
          <wp:inline distT="0" distB="0" distL="0" distR="0">
            <wp:extent cx="1428108" cy="1904147"/>
            <wp:effectExtent l="19050" t="0" r="642" b="0"/>
            <wp:docPr id="22" name="Рисунок 15" descr="C:\Documents and Settings\Oksana\Рабочий стол\фото балясин для прайса\на чпу\DSC02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Oksana\Рабочий стол\фото балясин для прайса\на чпу\DSC027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456" cy="190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0D4B" w:rsidRDefault="00A30D4B">
      <w:pPr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27664B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t>Балясины с обработкой ЧПУ: неокрашенная 1 шт=300, окрашенная 502 рубля</w:t>
      </w:r>
    </w:p>
    <w:p w:rsidR="005F3AED" w:rsidRDefault="005F3AED" w:rsidP="005F3AED">
      <w:pPr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5F3AED" w:rsidRDefault="005F3AED" w:rsidP="005F3AED">
      <w:pPr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p w:rsidR="005F3AED" w:rsidRDefault="005F3AED" w:rsidP="005F3AED">
      <w:pPr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  <w:r w:rsidRPr="005F3AED">
        <w:rPr>
          <w:rFonts w:ascii="Times New Roman" w:hAnsi="Times New Roman" w:cs="Times New Roman"/>
          <w:color w:val="191919" w:themeColor="background1" w:themeShade="1A"/>
          <w:sz w:val="28"/>
          <w:szCs w:val="28"/>
        </w:rPr>
        <w:drawing>
          <wp:inline distT="0" distB="0" distL="0" distR="0">
            <wp:extent cx="6329499" cy="1476480"/>
            <wp:effectExtent l="19050" t="0" r="0" b="0"/>
            <wp:docPr id="8" name="Рисунок 1" descr="Шапка бланк неизменяемая 2011 малый разме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апка бланк неизменяемая 2011 малый размер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450" cy="1476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63" w:rsidRPr="005F3AED" w:rsidRDefault="005F3AED" w:rsidP="009D0663">
      <w:pPr>
        <w:jc w:val="center"/>
        <w:rPr>
          <w:rFonts w:ascii="Times New Roman" w:hAnsi="Times New Roman" w:cs="Times New Roman"/>
          <w:color w:val="191919" w:themeColor="background1" w:themeShade="1A"/>
          <w:sz w:val="40"/>
          <w:szCs w:val="40"/>
        </w:rPr>
      </w:pPr>
      <w:r w:rsidRPr="005F3AED">
        <w:rPr>
          <w:rFonts w:ascii="Times New Roman" w:hAnsi="Times New Roman" w:cs="Times New Roman"/>
          <w:color w:val="191919" w:themeColor="background1" w:themeShade="1A"/>
          <w:sz w:val="40"/>
          <w:szCs w:val="40"/>
        </w:rPr>
        <w:t>Прайс-лист на элементы лестницы</w:t>
      </w:r>
    </w:p>
    <w:tbl>
      <w:tblPr>
        <w:tblStyle w:val="a9"/>
        <w:tblW w:w="0" w:type="auto"/>
        <w:jc w:val="center"/>
        <w:tblLook w:val="04A0"/>
      </w:tblPr>
      <w:tblGrid>
        <w:gridCol w:w="2676"/>
        <w:gridCol w:w="2676"/>
        <w:gridCol w:w="2676"/>
        <w:gridCol w:w="2676"/>
      </w:tblGrid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Наименование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Размеры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Неокрашенные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Окрашенные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Тетива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60*300*2000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2124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3305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Тетива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60*300*3000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3186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4943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Тетива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60*300*4000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4248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6581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Ступень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40*300*800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567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1022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Ступень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40*300*900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638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1147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Ступень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40*300*1000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708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1272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Ступень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40*300*1100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779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1397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Ступень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40*300*1200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850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1522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Столб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90*90*1200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575 руб.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921 руб</w:t>
            </w:r>
          </w:p>
        </w:tc>
      </w:tr>
      <w:tr w:rsidR="005F3AED" w:rsidTr="005F3AED">
        <w:trPr>
          <w:jc w:val="center"/>
        </w:trPr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Поручень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70*80*6,0</w:t>
            </w:r>
          </w:p>
        </w:tc>
        <w:tc>
          <w:tcPr>
            <w:tcW w:w="2676" w:type="dxa"/>
          </w:tcPr>
          <w:p w:rsidR="005F3AED" w:rsidRPr="003C6714" w:rsidRDefault="005F3AED" w:rsidP="003C6714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185 руб</w:t>
            </w:r>
            <w:r w:rsidR="003C6714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  <w:lang w:val="en-US"/>
              </w:rPr>
              <w:t>/</w:t>
            </w:r>
            <w:r w:rsidR="003C6714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метр</w:t>
            </w:r>
          </w:p>
        </w:tc>
        <w:tc>
          <w:tcPr>
            <w:tcW w:w="2676" w:type="dxa"/>
          </w:tcPr>
          <w:p w:rsidR="005F3AED" w:rsidRPr="005F3AED" w:rsidRDefault="005F3AED" w:rsidP="00D12D6C">
            <w:pPr>
              <w:spacing w:line="360" w:lineRule="auto"/>
              <w:jc w:val="center"/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</w:pPr>
            <w:r w:rsidRPr="005F3AED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425 руб</w:t>
            </w:r>
            <w:r w:rsidR="003C6714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  <w:lang w:val="en-US"/>
              </w:rPr>
              <w:t>/</w:t>
            </w:r>
            <w:r w:rsidR="003C6714">
              <w:rPr>
                <w:rFonts w:ascii="Times New Roman" w:hAnsi="Times New Roman" w:cs="Times New Roman"/>
                <w:color w:val="191919" w:themeColor="background1" w:themeShade="1A"/>
                <w:sz w:val="28"/>
                <w:szCs w:val="28"/>
              </w:rPr>
              <w:t>метр</w:t>
            </w:r>
          </w:p>
        </w:tc>
      </w:tr>
    </w:tbl>
    <w:p w:rsidR="00F22F45" w:rsidRPr="00F22F45" w:rsidRDefault="00F22F45" w:rsidP="00F22F45">
      <w:pPr>
        <w:spacing w:after="0" w:line="360" w:lineRule="auto"/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F22F4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Нестандартные размеры –К 1,2</w:t>
      </w:r>
    </w:p>
    <w:p w:rsidR="00F22F45" w:rsidRPr="00F22F45" w:rsidRDefault="00F22F45" w:rsidP="00F22F45">
      <w:pPr>
        <w:spacing w:after="0" w:line="360" w:lineRule="auto"/>
        <w:jc w:val="center"/>
        <w:rPr>
          <w:rFonts w:ascii="Times New Roman" w:hAnsi="Times New Roman" w:cs="Times New Roman"/>
          <w:color w:val="191919" w:themeColor="background1" w:themeShade="1A"/>
          <w:sz w:val="24"/>
          <w:szCs w:val="24"/>
        </w:rPr>
      </w:pPr>
      <w:r w:rsidRPr="00F22F45">
        <w:rPr>
          <w:rFonts w:ascii="Times New Roman" w:hAnsi="Times New Roman" w:cs="Times New Roman"/>
          <w:color w:val="191919" w:themeColor="background1" w:themeShade="1A"/>
          <w:sz w:val="24"/>
          <w:szCs w:val="24"/>
        </w:rPr>
        <w:t>Закругления дополнительные- К 1,6</w:t>
      </w:r>
    </w:p>
    <w:p w:rsidR="005F3AED" w:rsidRPr="0027664B" w:rsidRDefault="005F3AED" w:rsidP="005F3AED">
      <w:pPr>
        <w:jc w:val="center"/>
        <w:rPr>
          <w:rFonts w:ascii="Times New Roman" w:hAnsi="Times New Roman" w:cs="Times New Roman"/>
          <w:color w:val="191919" w:themeColor="background1" w:themeShade="1A"/>
          <w:sz w:val="28"/>
          <w:szCs w:val="28"/>
        </w:rPr>
      </w:pPr>
    </w:p>
    <w:sectPr w:rsidR="005F3AED" w:rsidRPr="0027664B" w:rsidSect="007A40E3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AC5" w:rsidRDefault="006C7AC5" w:rsidP="00CF0D75">
      <w:pPr>
        <w:spacing w:after="0" w:line="240" w:lineRule="auto"/>
      </w:pPr>
      <w:r>
        <w:separator/>
      </w:r>
    </w:p>
  </w:endnote>
  <w:endnote w:type="continuationSeparator" w:id="1">
    <w:p w:rsidR="006C7AC5" w:rsidRDefault="006C7AC5" w:rsidP="00CF0D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AC5" w:rsidRDefault="006C7AC5" w:rsidP="00CF0D75">
      <w:pPr>
        <w:spacing w:after="0" w:line="240" w:lineRule="auto"/>
      </w:pPr>
      <w:r>
        <w:separator/>
      </w:r>
    </w:p>
  </w:footnote>
  <w:footnote w:type="continuationSeparator" w:id="1">
    <w:p w:rsidR="006C7AC5" w:rsidRDefault="006C7AC5" w:rsidP="00CF0D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0D75"/>
    <w:rsid w:val="00036BB1"/>
    <w:rsid w:val="0027664B"/>
    <w:rsid w:val="002F53A9"/>
    <w:rsid w:val="003C6714"/>
    <w:rsid w:val="005F3AED"/>
    <w:rsid w:val="006C7AC5"/>
    <w:rsid w:val="007A40E3"/>
    <w:rsid w:val="009D0663"/>
    <w:rsid w:val="00A30D4B"/>
    <w:rsid w:val="00A57E4B"/>
    <w:rsid w:val="00CB2BFB"/>
    <w:rsid w:val="00CF0D75"/>
    <w:rsid w:val="00DB39FA"/>
    <w:rsid w:val="00F22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D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F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F0D75"/>
  </w:style>
  <w:style w:type="paragraph" w:styleId="a7">
    <w:name w:val="footer"/>
    <w:basedOn w:val="a"/>
    <w:link w:val="a8"/>
    <w:uiPriority w:val="99"/>
    <w:semiHidden/>
    <w:unhideWhenUsed/>
    <w:rsid w:val="00CF0D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F0D75"/>
  </w:style>
  <w:style w:type="table" w:styleId="a9">
    <w:name w:val="Table Grid"/>
    <w:basedOn w:val="a1"/>
    <w:uiPriority w:val="59"/>
    <w:rsid w:val="005F3AED"/>
    <w:pPr>
      <w:spacing w:after="0" w:line="240" w:lineRule="auto"/>
    </w:pPr>
    <w:tblPr>
      <w:tblInd w:w="0" w:type="dxa"/>
      <w:tblBorders>
        <w:top w:val="single" w:sz="4" w:space="0" w:color="585858" w:themeColor="text1"/>
        <w:left w:val="single" w:sz="4" w:space="0" w:color="585858" w:themeColor="text1"/>
        <w:bottom w:val="single" w:sz="4" w:space="0" w:color="585858" w:themeColor="text1"/>
        <w:right w:val="single" w:sz="4" w:space="0" w:color="585858" w:themeColor="text1"/>
        <w:insideH w:val="single" w:sz="4" w:space="0" w:color="585858" w:themeColor="text1"/>
        <w:insideV w:val="single" w:sz="4" w:space="0" w:color="585858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dcterms:created xsi:type="dcterms:W3CDTF">2016-01-22T04:11:00Z</dcterms:created>
  <dcterms:modified xsi:type="dcterms:W3CDTF">2016-01-22T05:14:00Z</dcterms:modified>
</cp:coreProperties>
</file>